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C10CE" w14:textId="5F8C79D5" w:rsidR="00F74A09" w:rsidRPr="00F74A09" w:rsidRDefault="00F74A09" w:rsidP="00F74A09">
      <w:pPr>
        <w:pStyle w:val="NormalWeb"/>
        <w:suppressAutoHyphens/>
        <w:spacing w:before="0" w:beforeAutospacing="0" w:after="0" w:afterAutospacing="0"/>
        <w:jc w:val="both"/>
        <w:rPr>
          <w:rFonts w:ascii="Verdana" w:hAnsi="Verdana"/>
          <w:b/>
          <w:color w:val="000000"/>
          <w:sz w:val="32"/>
          <w:lang w:val="ru-RU"/>
        </w:rPr>
      </w:pPr>
      <w:r w:rsidRPr="00F74A09">
        <w:rPr>
          <w:rFonts w:ascii="Verdana" w:hAnsi="Verdana"/>
          <w:b/>
          <w:color w:val="000000"/>
          <w:sz w:val="32"/>
          <w:lang w:val="ru-RU"/>
        </w:rPr>
        <w:t xml:space="preserve">Пампа и </w:t>
      </w:r>
      <w:r w:rsidRPr="00F74A09">
        <w:rPr>
          <w:rFonts w:ascii="Verdana" w:hAnsi="Verdana"/>
          <w:b/>
          <w:color w:val="000000"/>
          <w:sz w:val="32"/>
          <w:lang w:val="ru-RU"/>
        </w:rPr>
        <w:t>предместье</w:t>
      </w:r>
      <w:r>
        <w:rPr>
          <w:rFonts w:ascii="Verdana" w:hAnsi="Verdana"/>
          <w:b/>
          <w:color w:val="000000"/>
          <w:sz w:val="32"/>
          <w:lang w:val="ru-RU"/>
        </w:rPr>
        <w:t xml:space="preserve"> — </w:t>
      </w:r>
      <w:r w:rsidRPr="00F74A09">
        <w:rPr>
          <w:rFonts w:ascii="Verdana" w:hAnsi="Verdana"/>
          <w:b/>
          <w:color w:val="000000"/>
          <w:sz w:val="32"/>
          <w:lang w:val="ru-RU"/>
        </w:rPr>
        <w:t>боги</w:t>
      </w:r>
    </w:p>
    <w:p w14:paraId="7F4B6315" w14:textId="48F4018B" w:rsidR="00F74A09" w:rsidRPr="00F74A09" w:rsidRDefault="00F74A09" w:rsidP="00F74A09">
      <w:pPr>
        <w:pStyle w:val="NormalWeb"/>
        <w:suppressAutoHyphens/>
        <w:spacing w:before="0" w:beforeAutospacing="0" w:after="0" w:afterAutospacing="0"/>
        <w:jc w:val="both"/>
        <w:rPr>
          <w:rFonts w:ascii="Verdana" w:hAnsi="Verdana"/>
          <w:color w:val="000000"/>
          <w:lang w:val="ru-RU"/>
        </w:rPr>
      </w:pPr>
      <w:r w:rsidRPr="00F74A09">
        <w:rPr>
          <w:rFonts w:ascii="Verdana" w:hAnsi="Verdana"/>
          <w:color w:val="000000"/>
          <w:lang w:val="ru-RU"/>
        </w:rPr>
        <w:t>Хорхе Луис Борхес</w:t>
      </w:r>
    </w:p>
    <w:p w14:paraId="32B617E2" w14:textId="77777777" w:rsidR="00F74A09" w:rsidRPr="00F74A09" w:rsidRDefault="00F74A09" w:rsidP="00F74A09">
      <w:pPr>
        <w:pStyle w:val="NormalWeb"/>
        <w:suppressAutoHyphens/>
        <w:spacing w:before="0" w:beforeAutospacing="0" w:after="0" w:afterAutospacing="0"/>
        <w:ind w:firstLine="283"/>
        <w:jc w:val="both"/>
        <w:rPr>
          <w:rFonts w:ascii="Verdana" w:hAnsi="Verdana"/>
          <w:color w:val="000000"/>
          <w:sz w:val="20"/>
          <w:lang w:val="ru-RU"/>
        </w:rPr>
      </w:pPr>
    </w:p>
    <w:p w14:paraId="0A252860" w14:textId="229DEDD2" w:rsidR="00F74A09" w:rsidRPr="00F74A09" w:rsidRDefault="00F74A09" w:rsidP="00F74A09">
      <w:pPr>
        <w:pStyle w:val="NormalWeb"/>
        <w:suppressAutoHyphens/>
        <w:spacing w:before="0" w:beforeAutospacing="0" w:after="0" w:afterAutospacing="0"/>
        <w:ind w:firstLine="283"/>
        <w:jc w:val="both"/>
        <w:rPr>
          <w:rFonts w:ascii="Verdana" w:hAnsi="Verdana"/>
          <w:color w:val="000000"/>
          <w:sz w:val="20"/>
          <w:lang w:val="ru-RU"/>
        </w:rPr>
      </w:pPr>
      <w:r w:rsidRPr="00F74A09">
        <w:rPr>
          <w:rFonts w:ascii="Verdana" w:hAnsi="Verdana"/>
          <w:color w:val="000000"/>
          <w:sz w:val="20"/>
          <w:lang w:val="ru-RU"/>
        </w:rPr>
        <w:t>Два присутствия Бога, две реальности столь несомненной благоговейной действенности, что одного произнесения их имён достаточно, чтобы расширить любой стих и поднять наше сердце внутренней и норовистой радостью,</w:t>
      </w:r>
      <w:r>
        <w:rPr>
          <w:rFonts w:ascii="Verdana" w:hAnsi="Verdana"/>
          <w:color w:val="000000"/>
          <w:sz w:val="20"/>
          <w:lang w:val="ru-RU"/>
        </w:rPr>
        <w:t xml:space="preserve"> — </w:t>
      </w:r>
      <w:r w:rsidRPr="00F74A09">
        <w:rPr>
          <w:rFonts w:ascii="Verdana" w:hAnsi="Verdana"/>
          <w:color w:val="000000"/>
          <w:sz w:val="20"/>
          <w:lang w:val="ru-RU"/>
        </w:rPr>
        <w:t>это окраина и пампа. Обе уже имеют свою легенду, и мне хотелось бы писать их с двух прописных букв, чтобы лучше обозначить их характер вещей архетипических, вещей, не подвластных случайностям времени. Однако, быть может, слово Бог им великовато, и мне удобнее определить их словом тотем в его обобщённом значении: вещи, единосущные расе или отдельному человеку. Тотем</w:t>
      </w:r>
      <w:r>
        <w:rPr>
          <w:rFonts w:ascii="Verdana" w:hAnsi="Verdana"/>
          <w:color w:val="000000"/>
          <w:sz w:val="20"/>
          <w:lang w:val="ru-RU"/>
        </w:rPr>
        <w:t xml:space="preserve"> — </w:t>
      </w:r>
      <w:r w:rsidRPr="00F74A09">
        <w:rPr>
          <w:rFonts w:ascii="Verdana" w:hAnsi="Verdana"/>
          <w:color w:val="000000"/>
          <w:sz w:val="20"/>
          <w:lang w:val="ru-RU"/>
        </w:rPr>
        <w:t>алгонкинское слово; английские исследователи распространили его, и оно встречается в сочинениях Шпенглера и Ф. Гребнера, которые Ортега-и-Гассет велел перевести в своём онемечивании испанской мысли.</w:t>
      </w:r>
    </w:p>
    <w:p w14:paraId="4E8A9535" w14:textId="257B2EBF" w:rsidR="00F74A09" w:rsidRDefault="00F74A09" w:rsidP="00F74A09">
      <w:pPr>
        <w:pStyle w:val="NormalWeb"/>
        <w:suppressAutoHyphens/>
        <w:spacing w:before="0" w:beforeAutospacing="0" w:after="0" w:afterAutospacing="0"/>
        <w:ind w:firstLine="283"/>
        <w:jc w:val="both"/>
        <w:rPr>
          <w:rFonts w:ascii="Verdana" w:hAnsi="Verdana"/>
          <w:color w:val="000000"/>
          <w:sz w:val="20"/>
          <w:lang w:val="ru-RU"/>
        </w:rPr>
      </w:pPr>
      <w:r w:rsidRPr="00F74A09">
        <w:rPr>
          <w:rFonts w:ascii="Verdana" w:hAnsi="Verdana"/>
          <w:color w:val="000000"/>
          <w:sz w:val="20"/>
          <w:lang w:val="ru-RU"/>
        </w:rPr>
        <w:t>Пампа. Кто нашёл слово пампа</w:t>
      </w:r>
      <w:r>
        <w:rPr>
          <w:rFonts w:ascii="Verdana" w:hAnsi="Verdana"/>
          <w:color w:val="000000"/>
          <w:sz w:val="20"/>
          <w:lang w:val="ru-RU"/>
        </w:rPr>
        <w:t xml:space="preserve"> — </w:t>
      </w:r>
      <w:r w:rsidRPr="00F74A09">
        <w:rPr>
          <w:rFonts w:ascii="Verdana" w:hAnsi="Verdana"/>
          <w:color w:val="000000"/>
          <w:sz w:val="20"/>
          <w:lang w:val="ru-RU"/>
        </w:rPr>
        <w:t>это бесконечное слово, которое звучит как звук и его эхо? Я знаю только, что оно кечуанского происхождения, что его первоначальное соответствие</w:t>
      </w:r>
      <w:r>
        <w:rPr>
          <w:rFonts w:ascii="Verdana" w:hAnsi="Verdana"/>
          <w:color w:val="000000"/>
          <w:sz w:val="20"/>
          <w:lang w:val="ru-RU"/>
        </w:rPr>
        <w:t xml:space="preserve"> — </w:t>
      </w:r>
      <w:r w:rsidRPr="00F74A09">
        <w:rPr>
          <w:rFonts w:ascii="Verdana" w:hAnsi="Verdana"/>
          <w:color w:val="000000"/>
          <w:sz w:val="20"/>
          <w:lang w:val="ru-RU"/>
        </w:rPr>
        <w:t>равнина и что его как будто по слогам выговаривает памперо. Полковник Иларио Аскасуби в своих примечаниях к «Близнецам цветка» пишет, что гаучо понимают под пампой пустынную землю по ту сторону границ, где кочуют индейские племена. Уже тогда слово пампа было словом дали. Но полковник пригодится нам не только ради этого сведения: пусть он напомнит и несколько своих стихов. Вот маленький пучок:</w:t>
      </w:r>
    </w:p>
    <w:p w14:paraId="1D9313A4" w14:textId="77777777" w:rsidR="00F74A09" w:rsidRPr="00F74A09" w:rsidRDefault="00F74A09" w:rsidP="00F74A09">
      <w:pPr>
        <w:pStyle w:val="NormalWeb"/>
        <w:suppressAutoHyphens/>
        <w:spacing w:before="0" w:beforeAutospacing="0" w:after="0" w:afterAutospacing="0"/>
        <w:ind w:firstLine="283"/>
        <w:jc w:val="both"/>
        <w:rPr>
          <w:rFonts w:ascii="Verdana" w:hAnsi="Verdana"/>
          <w:color w:val="000000"/>
          <w:sz w:val="20"/>
          <w:lang w:val="ru-RU"/>
        </w:rPr>
      </w:pPr>
    </w:p>
    <w:p w14:paraId="53E1B23D" w14:textId="77777777"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Так пампа и лес</w:t>
      </w:r>
    </w:p>
    <w:p w14:paraId="0170CD43" w14:textId="77777777"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в полуденный час</w:t>
      </w:r>
    </w:p>
    <w:p w14:paraId="2C899712" w14:textId="77777777"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казались пустыней,</w:t>
      </w:r>
    </w:p>
    <w:p w14:paraId="6EFB603C" w14:textId="77777777"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ибо от края до края</w:t>
      </w:r>
    </w:p>
    <w:p w14:paraId="358B0425" w14:textId="35754596"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не видать было ни птички.</w:t>
      </w:r>
    </w:p>
    <w:p w14:paraId="312ADCE1" w14:textId="77777777"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И вот ещё:</w:t>
      </w:r>
    </w:p>
    <w:p w14:paraId="0BBDBD33" w14:textId="77777777"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Цветами нежного запаха</w:t>
      </w:r>
    </w:p>
    <w:p w14:paraId="484ADAC8" w14:textId="77777777"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вся пампа поросла,</w:t>
      </w:r>
    </w:p>
    <w:p w14:paraId="019CA1C9" w14:textId="77777777"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пока венчало вдали</w:t>
      </w:r>
    </w:p>
    <w:p w14:paraId="5AB18CCF" w14:textId="77777777"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леса сияние,</w:t>
      </w:r>
    </w:p>
    <w:p w14:paraId="54686A9F" w14:textId="70F74F7E"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которое чаровало.</w:t>
      </w:r>
    </w:p>
    <w:p w14:paraId="7A936188" w14:textId="77777777" w:rsidR="00F74A09" w:rsidRDefault="00F74A09" w:rsidP="00F74A09">
      <w:pPr>
        <w:pStyle w:val="NormalWeb"/>
        <w:suppressAutoHyphens/>
        <w:spacing w:before="0" w:beforeAutospacing="0" w:after="0" w:afterAutospacing="0"/>
        <w:ind w:firstLine="283"/>
        <w:jc w:val="both"/>
        <w:rPr>
          <w:rFonts w:ascii="Verdana" w:hAnsi="Verdana"/>
          <w:color w:val="000000"/>
          <w:sz w:val="20"/>
          <w:lang w:val="ru-RU"/>
        </w:rPr>
      </w:pPr>
    </w:p>
    <w:p w14:paraId="44CF2928" w14:textId="424488EF" w:rsidR="00F74A09" w:rsidRPr="00F74A09" w:rsidRDefault="00F74A09" w:rsidP="00F74A09">
      <w:pPr>
        <w:pStyle w:val="NormalWeb"/>
        <w:suppressAutoHyphens/>
        <w:spacing w:before="0" w:beforeAutospacing="0" w:after="0" w:afterAutospacing="0"/>
        <w:ind w:firstLine="283"/>
        <w:jc w:val="both"/>
        <w:rPr>
          <w:rFonts w:ascii="Verdana" w:hAnsi="Verdana"/>
          <w:color w:val="000000"/>
          <w:sz w:val="20"/>
          <w:lang w:val="ru-RU"/>
        </w:rPr>
      </w:pPr>
      <w:r w:rsidRPr="00F74A09">
        <w:rPr>
          <w:rFonts w:ascii="Verdana" w:hAnsi="Verdana"/>
          <w:color w:val="000000"/>
          <w:sz w:val="20"/>
          <w:lang w:val="ru-RU"/>
        </w:rPr>
        <w:t>Это выражение, составленное из двух всеохватывающих слов,</w:t>
      </w:r>
      <w:r>
        <w:rPr>
          <w:rFonts w:ascii="Verdana" w:hAnsi="Verdana"/>
          <w:color w:val="000000"/>
          <w:sz w:val="20"/>
          <w:lang w:val="ru-RU"/>
        </w:rPr>
        <w:t xml:space="preserve"> — </w:t>
      </w:r>
      <w:r w:rsidRPr="00F74A09">
        <w:rPr>
          <w:rFonts w:ascii="Verdana" w:hAnsi="Verdana"/>
          <w:color w:val="000000"/>
          <w:sz w:val="20"/>
          <w:lang w:val="ru-RU"/>
        </w:rPr>
        <w:t>«вся пампа»</w:t>
      </w:r>
      <w:r>
        <w:rPr>
          <w:rFonts w:ascii="Verdana" w:hAnsi="Verdana"/>
          <w:color w:val="000000"/>
          <w:sz w:val="20"/>
          <w:lang w:val="ru-RU"/>
        </w:rPr>
        <w:t xml:space="preserve"> — </w:t>
      </w:r>
      <w:r w:rsidRPr="00F74A09">
        <w:rPr>
          <w:rFonts w:ascii="Verdana" w:hAnsi="Verdana"/>
          <w:color w:val="000000"/>
          <w:sz w:val="20"/>
          <w:lang w:val="ru-RU"/>
        </w:rPr>
        <w:t>приятно рядом с цветами, ибо мы как будто видим одновременно великую силу и великую кротость, бесконечное могущество, являющее себя в дарах. Но мне важно указать, что в обеих коплах пампа определяется своей величиной. Существовала ли такая величина на самом деле? Дарвин отрицает её решительно и так обосновывает своё неверие: «В открытом море, когда глаза человека находятся на высоте шести футов над уровнем воды, его горизонт отстоит от него на две мили и четыре пятых. Точно так же чем ровнее равнина, тем ближе горизонт подходит к этим узким пределам; а это, на мой взгляд, полностью уничтожает то величие, которое заранее воображают себе в большой равнине» («</w:t>
      </w:r>
      <w:r w:rsidRPr="00F74A09">
        <w:rPr>
          <w:rFonts w:ascii="Verdana" w:hAnsi="Verdana"/>
          <w:color w:val="000000"/>
          <w:sz w:val="20"/>
        </w:rPr>
        <w:t>The</w:t>
      </w:r>
      <w:r w:rsidRPr="00F74A09">
        <w:rPr>
          <w:rFonts w:ascii="Verdana" w:hAnsi="Verdana"/>
          <w:color w:val="000000"/>
          <w:sz w:val="20"/>
          <w:lang w:val="ru-RU"/>
        </w:rPr>
        <w:t xml:space="preserve"> </w:t>
      </w:r>
      <w:r w:rsidRPr="00F74A09">
        <w:rPr>
          <w:rFonts w:ascii="Verdana" w:hAnsi="Verdana"/>
          <w:color w:val="000000"/>
          <w:sz w:val="20"/>
        </w:rPr>
        <w:t>Naturalist</w:t>
      </w:r>
      <w:r w:rsidRPr="00F74A09">
        <w:rPr>
          <w:rFonts w:ascii="Verdana" w:hAnsi="Verdana"/>
          <w:color w:val="000000"/>
          <w:sz w:val="20"/>
          <w:lang w:val="ru-RU"/>
        </w:rPr>
        <w:t xml:space="preserve"> </w:t>
      </w:r>
      <w:r w:rsidRPr="00F74A09">
        <w:rPr>
          <w:rFonts w:ascii="Verdana" w:hAnsi="Verdana"/>
          <w:color w:val="000000"/>
          <w:sz w:val="20"/>
        </w:rPr>
        <w:t>in</w:t>
      </w:r>
      <w:r w:rsidRPr="00F74A09">
        <w:rPr>
          <w:rFonts w:ascii="Verdana" w:hAnsi="Verdana"/>
          <w:color w:val="000000"/>
          <w:sz w:val="20"/>
          <w:lang w:val="ru-RU"/>
        </w:rPr>
        <w:t xml:space="preserve"> </w:t>
      </w:r>
      <w:r w:rsidRPr="00F74A09">
        <w:rPr>
          <w:rFonts w:ascii="Verdana" w:hAnsi="Verdana"/>
          <w:color w:val="000000"/>
          <w:sz w:val="20"/>
        </w:rPr>
        <w:t>La</w:t>
      </w:r>
      <w:r w:rsidRPr="00F74A09">
        <w:rPr>
          <w:rFonts w:ascii="Verdana" w:hAnsi="Verdana"/>
          <w:color w:val="000000"/>
          <w:sz w:val="20"/>
          <w:lang w:val="ru-RU"/>
        </w:rPr>
        <w:t xml:space="preserve"> </w:t>
      </w:r>
      <w:r w:rsidRPr="00F74A09">
        <w:rPr>
          <w:rFonts w:ascii="Verdana" w:hAnsi="Verdana"/>
          <w:color w:val="000000"/>
          <w:sz w:val="20"/>
        </w:rPr>
        <w:t>Plata</w:t>
      </w:r>
      <w:r w:rsidRPr="00F74A09">
        <w:rPr>
          <w:rFonts w:ascii="Verdana" w:hAnsi="Verdana"/>
          <w:color w:val="000000"/>
          <w:sz w:val="20"/>
          <w:lang w:val="ru-RU"/>
        </w:rPr>
        <w:t>», 1892). Уильям Генри Хадсон, весьма креольский по духу и родившийся и выросший в нашей провинции, приводит и подтверждает это наблюдение. Зачем же в нём сомневаться? Почему бы не признать, что наше опытное знание пространности пампы обманывает наше зрение и увеличивает её своими воспоминаниями? Я сам, неверящий себе, пишущий эти сомнения в доме квартала Реколета, несколько дней назад поехал в Сааведру, где-то к пятитысячному номеру Кабильдо, и увидел первые маленькие хутора и несколько омбу, и землю опять круглой, и поле показалось мне огромным. Правда, я ехал с благоговейным настроением и, как многие аргентинцы, я внук и даже правнук владельцев эстансий. В земле пастухов, какова эта, естественно, что мы думаем о сельской местности с волнением и что самый удобный её символ</w:t>
      </w:r>
      <w:r>
        <w:rPr>
          <w:rFonts w:ascii="Verdana" w:hAnsi="Verdana"/>
          <w:color w:val="000000"/>
          <w:sz w:val="20"/>
          <w:lang w:val="ru-RU"/>
        </w:rPr>
        <w:t xml:space="preserve"> — </w:t>
      </w:r>
      <w:r w:rsidRPr="00F74A09">
        <w:rPr>
          <w:rFonts w:ascii="Verdana" w:hAnsi="Verdana"/>
          <w:color w:val="000000"/>
          <w:sz w:val="20"/>
          <w:lang w:val="ru-RU"/>
        </w:rPr>
        <w:t>пампа</w:t>
      </w:r>
      <w:r>
        <w:rPr>
          <w:rFonts w:ascii="Verdana" w:hAnsi="Verdana"/>
          <w:color w:val="000000"/>
          <w:sz w:val="20"/>
          <w:lang w:val="ru-RU"/>
        </w:rPr>
        <w:t xml:space="preserve"> — </w:t>
      </w:r>
      <w:r w:rsidRPr="00F74A09">
        <w:rPr>
          <w:rFonts w:ascii="Verdana" w:hAnsi="Verdana"/>
          <w:color w:val="000000"/>
          <w:sz w:val="20"/>
          <w:lang w:val="ru-RU"/>
        </w:rPr>
        <w:t>всеми почитается.</w:t>
      </w:r>
    </w:p>
    <w:p w14:paraId="5A6AC3BD" w14:textId="5F3779A3" w:rsidR="00F74A09" w:rsidRPr="00F74A09" w:rsidRDefault="00F74A09" w:rsidP="00F74A09">
      <w:pPr>
        <w:pStyle w:val="NormalWeb"/>
        <w:suppressAutoHyphens/>
        <w:spacing w:before="0" w:beforeAutospacing="0" w:after="0" w:afterAutospacing="0"/>
        <w:ind w:firstLine="283"/>
        <w:jc w:val="both"/>
        <w:rPr>
          <w:rFonts w:ascii="Verdana" w:hAnsi="Verdana"/>
          <w:color w:val="000000"/>
          <w:sz w:val="20"/>
          <w:lang w:val="ru-RU"/>
        </w:rPr>
      </w:pPr>
      <w:r w:rsidRPr="00F74A09">
        <w:rPr>
          <w:rFonts w:ascii="Verdana" w:hAnsi="Verdana"/>
          <w:color w:val="000000"/>
          <w:sz w:val="20"/>
          <w:lang w:val="ru-RU"/>
        </w:rPr>
        <w:t xml:space="preserve">К законченному символу пампы, человеческим воплощением которого является гаучо, со временем прибавляется символ окраин: символ ещё наполовину созданный. Рафаэль Кансинос-Ассенс («Литературные темы и их истолкование», </w:t>
      </w:r>
      <w:r w:rsidRPr="00F74A09">
        <w:rPr>
          <w:rFonts w:ascii="Verdana" w:hAnsi="Verdana"/>
          <w:color w:val="000000"/>
          <w:sz w:val="20"/>
          <w:lang w:val="ru-RU"/>
        </w:rPr>
        <w:lastRenderedPageBreak/>
        <w:t>страница 24 и далее) говорит, что окраина лирически представляет неопределённое излияние, и видит её странной и воинственной. Это одна сторона правды. В этом моём Буэнос-Айресе вавилонское, живописное, отломленное от четырёх концов света</w:t>
      </w:r>
      <w:r>
        <w:rPr>
          <w:rFonts w:ascii="Verdana" w:hAnsi="Verdana"/>
          <w:color w:val="000000"/>
          <w:sz w:val="20"/>
          <w:lang w:val="ru-RU"/>
        </w:rPr>
        <w:t xml:space="preserve"> — </w:t>
      </w:r>
      <w:r w:rsidRPr="00F74A09">
        <w:rPr>
          <w:rFonts w:ascii="Verdana" w:hAnsi="Verdana"/>
          <w:color w:val="000000"/>
          <w:sz w:val="20"/>
          <w:lang w:val="ru-RU"/>
        </w:rPr>
        <w:t>приличие Центра. Мавританство находится на Реконкисте, еврейство</w:t>
      </w:r>
      <w:r>
        <w:rPr>
          <w:rFonts w:ascii="Verdana" w:hAnsi="Verdana"/>
          <w:color w:val="000000"/>
          <w:sz w:val="20"/>
          <w:lang w:val="ru-RU"/>
        </w:rPr>
        <w:t xml:space="preserve"> — </w:t>
      </w:r>
      <w:r w:rsidRPr="00F74A09">
        <w:rPr>
          <w:rFonts w:ascii="Verdana" w:hAnsi="Verdana"/>
          <w:color w:val="000000"/>
          <w:sz w:val="20"/>
          <w:lang w:val="ru-RU"/>
        </w:rPr>
        <w:t>на Талькауано и Либертад. Энтре-Риос, Кальяо, Авенида-де-Майо</w:t>
      </w:r>
      <w:r>
        <w:rPr>
          <w:rFonts w:ascii="Verdana" w:hAnsi="Verdana"/>
          <w:color w:val="000000"/>
          <w:sz w:val="20"/>
          <w:lang w:val="ru-RU"/>
        </w:rPr>
        <w:t xml:space="preserve"> — </w:t>
      </w:r>
      <w:r w:rsidRPr="00F74A09">
        <w:rPr>
          <w:rFonts w:ascii="Verdana" w:hAnsi="Verdana"/>
          <w:color w:val="000000"/>
          <w:sz w:val="20"/>
          <w:lang w:val="ru-RU"/>
        </w:rPr>
        <w:t>это пылкость; Нуньес и Вилья-Альвеар</w:t>
      </w:r>
      <w:r>
        <w:rPr>
          <w:rFonts w:ascii="Verdana" w:hAnsi="Verdana"/>
          <w:color w:val="000000"/>
          <w:sz w:val="20"/>
          <w:lang w:val="ru-RU"/>
        </w:rPr>
        <w:t xml:space="preserve"> — </w:t>
      </w:r>
      <w:r w:rsidRPr="00F74A09">
        <w:rPr>
          <w:rFonts w:ascii="Verdana" w:hAnsi="Verdana"/>
          <w:color w:val="000000"/>
          <w:sz w:val="20"/>
          <w:lang w:val="ru-RU"/>
        </w:rPr>
        <w:t>дела и мечтания досуга с мате, ленивой креольской сиесты и долгих партий в труко. Эти старые танго, такие заносчивые и такие мягкие на своём жёстком хребте мужественности,</w:t>
      </w:r>
      <w:r>
        <w:rPr>
          <w:rFonts w:ascii="Verdana" w:hAnsi="Verdana"/>
          <w:color w:val="000000"/>
          <w:sz w:val="20"/>
          <w:lang w:val="ru-RU"/>
        </w:rPr>
        <w:t xml:space="preserve"> — </w:t>
      </w:r>
      <w:r w:rsidRPr="00F74A09">
        <w:rPr>
          <w:rFonts w:ascii="Verdana" w:hAnsi="Verdana"/>
          <w:color w:val="000000"/>
          <w:sz w:val="20"/>
          <w:lang w:val="ru-RU"/>
        </w:rPr>
        <w:t>«</w:t>
      </w:r>
      <w:r w:rsidRPr="00F74A09">
        <w:rPr>
          <w:rFonts w:ascii="Verdana" w:hAnsi="Verdana"/>
          <w:color w:val="000000"/>
          <w:sz w:val="20"/>
        </w:rPr>
        <w:t>El</w:t>
      </w:r>
      <w:r w:rsidRPr="00F74A09">
        <w:rPr>
          <w:rFonts w:ascii="Verdana" w:hAnsi="Verdana"/>
          <w:color w:val="000000"/>
          <w:sz w:val="20"/>
          <w:lang w:val="ru-RU"/>
        </w:rPr>
        <w:t xml:space="preserve"> </w:t>
      </w:r>
      <w:r w:rsidRPr="00F74A09">
        <w:rPr>
          <w:rFonts w:ascii="Verdana" w:hAnsi="Verdana"/>
          <w:color w:val="000000"/>
          <w:sz w:val="20"/>
        </w:rPr>
        <w:t>flete</w:t>
      </w:r>
      <w:r w:rsidRPr="00F74A09">
        <w:rPr>
          <w:rFonts w:ascii="Verdana" w:hAnsi="Verdana"/>
          <w:color w:val="000000"/>
          <w:sz w:val="20"/>
          <w:lang w:val="ru-RU"/>
        </w:rPr>
        <w:t>», «</w:t>
      </w:r>
      <w:r w:rsidRPr="00F74A09">
        <w:rPr>
          <w:rFonts w:ascii="Verdana" w:hAnsi="Verdana"/>
          <w:color w:val="000000"/>
          <w:sz w:val="20"/>
        </w:rPr>
        <w:t>Viento</w:t>
      </w:r>
      <w:r w:rsidRPr="00F74A09">
        <w:rPr>
          <w:rFonts w:ascii="Verdana" w:hAnsi="Verdana"/>
          <w:color w:val="000000"/>
          <w:sz w:val="20"/>
          <w:lang w:val="ru-RU"/>
        </w:rPr>
        <w:t xml:space="preserve"> </w:t>
      </w:r>
      <w:r w:rsidRPr="00F74A09">
        <w:rPr>
          <w:rFonts w:ascii="Verdana" w:hAnsi="Verdana"/>
          <w:color w:val="000000"/>
          <w:sz w:val="20"/>
        </w:rPr>
        <w:t>norte</w:t>
      </w:r>
      <w:r w:rsidRPr="00F74A09">
        <w:rPr>
          <w:rFonts w:ascii="Verdana" w:hAnsi="Verdana"/>
          <w:color w:val="000000"/>
          <w:sz w:val="20"/>
          <w:lang w:val="ru-RU"/>
        </w:rPr>
        <w:t>», «</w:t>
      </w:r>
      <w:r w:rsidRPr="00F74A09">
        <w:rPr>
          <w:rFonts w:ascii="Verdana" w:hAnsi="Verdana"/>
          <w:color w:val="000000"/>
          <w:sz w:val="20"/>
        </w:rPr>
        <w:t>El</w:t>
      </w:r>
      <w:r w:rsidRPr="00F74A09">
        <w:rPr>
          <w:rFonts w:ascii="Verdana" w:hAnsi="Verdana"/>
          <w:color w:val="000000"/>
          <w:sz w:val="20"/>
          <w:lang w:val="ru-RU"/>
        </w:rPr>
        <w:t xml:space="preserve"> </w:t>
      </w:r>
      <w:r w:rsidRPr="00F74A09">
        <w:rPr>
          <w:rFonts w:ascii="Verdana" w:hAnsi="Verdana"/>
          <w:color w:val="000000"/>
          <w:sz w:val="20"/>
        </w:rPr>
        <w:t>cabur</w:t>
      </w:r>
      <w:r w:rsidRPr="00F74A09">
        <w:rPr>
          <w:rFonts w:ascii="Verdana" w:hAnsi="Verdana"/>
          <w:color w:val="000000"/>
          <w:sz w:val="20"/>
          <w:lang w:val="ru-RU"/>
        </w:rPr>
        <w:t>é»</w:t>
      </w:r>
      <w:r>
        <w:rPr>
          <w:rFonts w:ascii="Verdana" w:hAnsi="Verdana"/>
          <w:color w:val="000000"/>
          <w:sz w:val="20"/>
          <w:lang w:val="ru-RU"/>
        </w:rPr>
        <w:t xml:space="preserve"> — </w:t>
      </w:r>
      <w:r w:rsidRPr="00F74A09">
        <w:rPr>
          <w:rFonts w:ascii="Verdana" w:hAnsi="Verdana"/>
          <w:color w:val="000000"/>
          <w:sz w:val="20"/>
          <w:lang w:val="ru-RU"/>
        </w:rPr>
        <w:t>совершенное звучание этой души. В литературе им нет равных. Фрай Мочо и его продолжатель Феликс Лима</w:t>
      </w:r>
      <w:r>
        <w:rPr>
          <w:rFonts w:ascii="Verdana" w:hAnsi="Verdana"/>
          <w:color w:val="000000"/>
          <w:sz w:val="20"/>
          <w:lang w:val="ru-RU"/>
        </w:rPr>
        <w:t xml:space="preserve"> — </w:t>
      </w:r>
      <w:r w:rsidRPr="00F74A09">
        <w:rPr>
          <w:rFonts w:ascii="Verdana" w:hAnsi="Verdana"/>
          <w:color w:val="000000"/>
          <w:sz w:val="20"/>
          <w:lang w:val="ru-RU"/>
        </w:rPr>
        <w:t>это разговорная повседневность окраины; Эваристо Каррьего</w:t>
      </w:r>
      <w:r>
        <w:rPr>
          <w:rFonts w:ascii="Verdana" w:hAnsi="Verdana"/>
          <w:color w:val="000000"/>
          <w:sz w:val="20"/>
          <w:lang w:val="ru-RU"/>
        </w:rPr>
        <w:t xml:space="preserve"> — </w:t>
      </w:r>
      <w:r w:rsidRPr="00F74A09">
        <w:rPr>
          <w:rFonts w:ascii="Verdana" w:hAnsi="Verdana"/>
          <w:color w:val="000000"/>
          <w:sz w:val="20"/>
          <w:lang w:val="ru-RU"/>
        </w:rPr>
        <w:t>печаль её вялости и её неудачи. Потом пришёл я</w:t>
      </w:r>
      <w:r>
        <w:rPr>
          <w:rFonts w:ascii="Verdana" w:hAnsi="Verdana"/>
          <w:color w:val="000000"/>
          <w:sz w:val="20"/>
          <w:lang w:val="ru-RU"/>
        </w:rPr>
        <w:t xml:space="preserve"> — </w:t>
      </w:r>
      <w:r w:rsidRPr="00F74A09">
        <w:rPr>
          <w:rFonts w:ascii="Verdana" w:hAnsi="Verdana"/>
          <w:color w:val="000000"/>
          <w:sz w:val="20"/>
          <w:lang w:val="ru-RU"/>
        </w:rPr>
        <w:t>пока я жив, найдётся кому меня похвалить</w:t>
      </w:r>
      <w:r>
        <w:rPr>
          <w:rFonts w:ascii="Verdana" w:hAnsi="Verdana"/>
          <w:color w:val="000000"/>
          <w:sz w:val="20"/>
          <w:lang w:val="ru-RU"/>
        </w:rPr>
        <w:t xml:space="preserve"> — </w:t>
      </w:r>
      <w:r w:rsidRPr="00F74A09">
        <w:rPr>
          <w:rFonts w:ascii="Verdana" w:hAnsi="Verdana"/>
          <w:color w:val="000000"/>
          <w:sz w:val="20"/>
          <w:lang w:val="ru-RU"/>
        </w:rPr>
        <w:t>и раньше всех сказал не судьбы, а пейзаж предместий: лавку, розовую, как облако, переулки. Роберто Арльт и Хосе С. Тальон</w:t>
      </w:r>
      <w:r>
        <w:rPr>
          <w:rFonts w:ascii="Verdana" w:hAnsi="Verdana"/>
          <w:color w:val="000000"/>
          <w:sz w:val="20"/>
          <w:lang w:val="ru-RU"/>
        </w:rPr>
        <w:t xml:space="preserve"> — </w:t>
      </w:r>
      <w:r w:rsidRPr="00F74A09">
        <w:rPr>
          <w:rFonts w:ascii="Verdana" w:hAnsi="Verdana"/>
          <w:color w:val="000000"/>
          <w:sz w:val="20"/>
          <w:lang w:val="ru-RU"/>
        </w:rPr>
        <w:t>дерзость окраины, её отвага. Каждый из нас сказал свой кусочек предместья; никто не сказал его целиком. Я забыл Марсело дель Масо, у которого во второй серии «Побеждённых» (Буэнос-Айрес, 1910) есть несколько замечательных страниц, несправедливо забытых. Что до «Истории окраины» Мануэля Гальвеса, это парафраз текста любого танго, слишком прозаизированный и распавшийся. Пусть будет ясно, что я не думаю так дурно обо всех текстах танго и что некоторые мне очень нравятся. Например, эта неизреченная пародия, которую сделали на «Апаша», и «Серебряный колокол» Линнига с его кеведовским оборотом о свете фонаря, кровоточащем на фака, и с этой страстью раненой в губы девушки, которая говорит малево: «Твой кинжал сделал мои поцелуи больше».</w:t>
      </w:r>
    </w:p>
    <w:p w14:paraId="4CE40C31" w14:textId="77777777" w:rsidR="00F74A09" w:rsidRPr="00F74A09" w:rsidRDefault="00F74A09" w:rsidP="00F74A09">
      <w:pPr>
        <w:pStyle w:val="NormalWeb"/>
        <w:suppressAutoHyphens/>
        <w:spacing w:before="0" w:beforeAutospacing="0" w:after="0" w:afterAutospacing="0"/>
        <w:ind w:firstLine="283"/>
        <w:jc w:val="both"/>
        <w:rPr>
          <w:rFonts w:ascii="Verdana" w:hAnsi="Verdana"/>
          <w:color w:val="000000"/>
          <w:sz w:val="20"/>
          <w:lang w:val="ru-RU"/>
        </w:rPr>
      </w:pPr>
      <w:r w:rsidRPr="00F74A09">
        <w:rPr>
          <w:rFonts w:ascii="Verdana" w:hAnsi="Verdana"/>
          <w:color w:val="000000"/>
          <w:sz w:val="20"/>
          <w:lang w:val="ru-RU"/>
        </w:rPr>
        <w:t>Несомненно, что окраина и пампа существуют вполне и что я чувствую, как они раскрываются, словно раны, и болят во мне одинаково.</w:t>
      </w:r>
    </w:p>
    <w:p w14:paraId="63B4882B" w14:textId="3FC1A7DB" w:rsidR="00F74A09" w:rsidRDefault="00F74A09" w:rsidP="00F74A09">
      <w:pPr>
        <w:pStyle w:val="NormalWeb"/>
        <w:suppressAutoHyphens/>
        <w:spacing w:before="0" w:beforeAutospacing="0" w:after="0" w:afterAutospacing="0"/>
        <w:ind w:firstLine="283"/>
        <w:jc w:val="both"/>
        <w:rPr>
          <w:rFonts w:ascii="Verdana" w:hAnsi="Verdana"/>
          <w:color w:val="000000"/>
          <w:sz w:val="20"/>
          <w:lang w:val="ru-RU"/>
        </w:rPr>
      </w:pPr>
      <w:r w:rsidRPr="00F74A09">
        <w:rPr>
          <w:rFonts w:ascii="Verdana" w:hAnsi="Verdana"/>
          <w:color w:val="000000"/>
          <w:sz w:val="20"/>
          <w:lang w:val="ru-RU"/>
        </w:rPr>
        <w:t>Мы оставлены Божьей рукой, наше сердце не подтверждает никакой веры, но в четыре вещи мы верим: в то, что пампа</w:t>
      </w:r>
      <w:r>
        <w:rPr>
          <w:rFonts w:ascii="Verdana" w:hAnsi="Verdana"/>
          <w:color w:val="000000"/>
          <w:sz w:val="20"/>
          <w:lang w:val="ru-RU"/>
        </w:rPr>
        <w:t xml:space="preserve"> — </w:t>
      </w:r>
      <w:r w:rsidRPr="00F74A09">
        <w:rPr>
          <w:rFonts w:ascii="Verdana" w:hAnsi="Verdana"/>
          <w:color w:val="000000"/>
          <w:sz w:val="20"/>
          <w:lang w:val="ru-RU"/>
        </w:rPr>
        <w:t>святилище, в то, что первый крестьянин был настоящим мужчиной, в крепость малево, в щедрую сладость окраины. Я указываю четыре стороны света, а не потерянные огоньки. «Мартин Фьерро», «Сантос Вега», другой «Сантос Вега», «Факундо» смотрят к первым из названных мной; долговечные произведения этого столетия будут смотреть к последним. Что же касается гор или моря, ни один прибрежный креол не умел их увидеть, и пусть скажет об этом наша поэзия. Освещённая солнцем горсточка моря, которая есть в «Фаусте»,</w:t>
      </w:r>
      <w:r>
        <w:rPr>
          <w:rFonts w:ascii="Verdana" w:hAnsi="Verdana"/>
          <w:color w:val="000000"/>
          <w:sz w:val="20"/>
          <w:lang w:val="ru-RU"/>
        </w:rPr>
        <w:t xml:space="preserve"> — </w:t>
      </w:r>
      <w:r w:rsidRPr="00F74A09">
        <w:rPr>
          <w:rFonts w:ascii="Verdana" w:hAnsi="Verdana"/>
          <w:color w:val="000000"/>
          <w:sz w:val="20"/>
          <w:lang w:val="ru-RU"/>
        </w:rPr>
        <w:t>не напряжённость, а зрелище; это взгляд с берега, лёгкий и блестящий, как роса на листьях. Из неутомимого богатства мира нам принадлежат только окраина и пампа. Рикардо Гуиральдес, первое украшение нашей словесности, молится равнине; я</w:t>
      </w:r>
      <w:r>
        <w:rPr>
          <w:rFonts w:ascii="Verdana" w:hAnsi="Verdana"/>
          <w:color w:val="000000"/>
          <w:sz w:val="20"/>
          <w:lang w:val="ru-RU"/>
        </w:rPr>
        <w:t xml:space="preserve"> — </w:t>
      </w:r>
      <w:r w:rsidRPr="00F74A09">
        <w:rPr>
          <w:rFonts w:ascii="Verdana" w:hAnsi="Verdana"/>
          <w:color w:val="000000"/>
          <w:sz w:val="20"/>
          <w:lang w:val="ru-RU"/>
        </w:rPr>
        <w:t>если Бог улучшит мои часы</w:t>
      </w:r>
      <w:r>
        <w:rPr>
          <w:rFonts w:ascii="Verdana" w:hAnsi="Verdana"/>
          <w:color w:val="000000"/>
          <w:sz w:val="20"/>
          <w:lang w:val="ru-RU"/>
        </w:rPr>
        <w:t xml:space="preserve"> — </w:t>
      </w:r>
      <w:r w:rsidRPr="00F74A09">
        <w:rPr>
          <w:rFonts w:ascii="Verdana" w:hAnsi="Verdana"/>
          <w:color w:val="000000"/>
          <w:sz w:val="20"/>
          <w:lang w:val="ru-RU"/>
        </w:rPr>
        <w:t>в третий раз воспою окраину, голосом, лучше наставленным благодатью, чем прежде. Нечто такое, как сказал один некреол</w:t>
      </w:r>
      <w:r>
        <w:rPr>
          <w:rFonts w:ascii="Verdana" w:hAnsi="Verdana"/>
          <w:color w:val="000000"/>
          <w:sz w:val="20"/>
          <w:lang w:val="ru-RU"/>
        </w:rPr>
        <w:t xml:space="preserve"> — </w:t>
      </w:r>
      <w:r w:rsidRPr="00F74A09">
        <w:rPr>
          <w:rFonts w:ascii="Verdana" w:hAnsi="Verdana"/>
          <w:color w:val="000000"/>
          <w:sz w:val="20"/>
          <w:lang w:val="ru-RU"/>
        </w:rPr>
        <w:t>Бен Джонсон, «Поэтастер»:</w:t>
      </w:r>
    </w:p>
    <w:p w14:paraId="53E230BB" w14:textId="77777777" w:rsidR="00F74A09" w:rsidRPr="00F74A09" w:rsidRDefault="00F74A09" w:rsidP="00F74A09">
      <w:pPr>
        <w:pStyle w:val="NormalWeb"/>
        <w:suppressAutoHyphens/>
        <w:spacing w:before="0" w:beforeAutospacing="0" w:after="0" w:afterAutospacing="0"/>
        <w:ind w:firstLine="283"/>
        <w:jc w:val="both"/>
        <w:rPr>
          <w:rFonts w:ascii="Verdana" w:hAnsi="Verdana"/>
          <w:color w:val="000000"/>
          <w:sz w:val="20"/>
          <w:lang w:val="ru-RU"/>
        </w:rPr>
      </w:pPr>
    </w:p>
    <w:p w14:paraId="3C84AD2A" w14:textId="77777777" w:rsidR="00F74A09" w:rsidRPr="00F74A09" w:rsidRDefault="00F74A09" w:rsidP="00F74A09">
      <w:pPr>
        <w:pStyle w:val="NormalWeb"/>
        <w:suppressAutoHyphens/>
        <w:spacing w:before="0" w:beforeAutospacing="0" w:after="0" w:afterAutospacing="0"/>
        <w:ind w:firstLine="283"/>
        <w:jc w:val="both"/>
        <w:rPr>
          <w:rFonts w:ascii="Verdana" w:hAnsi="Verdana"/>
          <w:i/>
          <w:iCs/>
          <w:color w:val="000000"/>
          <w:sz w:val="20"/>
          <w:lang w:val="ru-RU"/>
        </w:rPr>
      </w:pPr>
      <w:r w:rsidRPr="00F74A09">
        <w:rPr>
          <w:rFonts w:ascii="Verdana" w:hAnsi="Verdana"/>
          <w:i/>
          <w:iCs/>
          <w:color w:val="000000"/>
          <w:sz w:val="20"/>
          <w:lang w:val="ru-RU"/>
        </w:rPr>
        <w:t>Что должно быть и будет воспето высоко и в стороне,</w:t>
      </w:r>
    </w:p>
    <w:p w14:paraId="1FD8C7B1" w14:textId="6873C620" w:rsidR="00F74A09" w:rsidRPr="00F74A09" w:rsidRDefault="00F74A09" w:rsidP="00F74A09">
      <w:pPr>
        <w:pStyle w:val="NormalWeb"/>
        <w:suppressAutoHyphens/>
        <w:spacing w:before="0" w:beforeAutospacing="0" w:after="0" w:afterAutospacing="0"/>
        <w:ind w:firstLine="283"/>
        <w:jc w:val="both"/>
        <w:rPr>
          <w:rFonts w:ascii="Verdana" w:hAnsi="Verdana"/>
          <w:color w:val="000000"/>
          <w:sz w:val="20"/>
          <w:lang w:val="ru-RU"/>
        </w:rPr>
      </w:pPr>
      <w:r w:rsidRPr="00F74A09">
        <w:rPr>
          <w:rFonts w:ascii="Verdana" w:hAnsi="Verdana"/>
          <w:i/>
          <w:iCs/>
          <w:color w:val="000000"/>
          <w:sz w:val="20"/>
          <w:lang w:val="ru-RU"/>
        </w:rPr>
        <w:t>в безопасности от чёрной пасти волка и тупого копыта осла.</w:t>
      </w:r>
    </w:p>
    <w:p w14:paraId="0293F147" w14:textId="19CA41CF" w:rsidR="001B0B1F" w:rsidRPr="00F74A09" w:rsidRDefault="001B0B1F" w:rsidP="00F74A09">
      <w:pPr>
        <w:suppressAutoHyphens/>
        <w:spacing w:after="0" w:line="240" w:lineRule="auto"/>
        <w:ind w:firstLine="283"/>
        <w:jc w:val="both"/>
        <w:rPr>
          <w:rFonts w:ascii="Verdana" w:hAnsi="Verdana"/>
          <w:color w:val="000000"/>
          <w:sz w:val="20"/>
          <w:lang w:val="ru-RU"/>
        </w:rPr>
      </w:pPr>
    </w:p>
    <w:sectPr w:rsidR="001B0B1F" w:rsidRPr="00F74A09" w:rsidSect="00F74A09">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004C7" w14:textId="77777777" w:rsidR="00702528" w:rsidRDefault="00702528" w:rsidP="00CC2F63">
      <w:pPr>
        <w:spacing w:after="0" w:line="240" w:lineRule="auto"/>
      </w:pPr>
      <w:r>
        <w:separator/>
      </w:r>
    </w:p>
  </w:endnote>
  <w:endnote w:type="continuationSeparator" w:id="0">
    <w:p w14:paraId="1B1ECF84" w14:textId="77777777" w:rsidR="00702528" w:rsidRDefault="00702528" w:rsidP="00CC2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EE741" w14:textId="77777777" w:rsidR="00CC2F63" w:rsidRDefault="00CC2F63" w:rsidP="00F74A0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4C3D5BD" w14:textId="77777777" w:rsidR="00CC2F63" w:rsidRDefault="00CC2F63" w:rsidP="00CC2F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281B6" w14:textId="0BFE3B41" w:rsidR="00CC2F63" w:rsidRPr="00F74A09" w:rsidRDefault="00F74A09" w:rsidP="00F74A09">
    <w:pPr>
      <w:pStyle w:val="Footer"/>
      <w:ind w:right="360"/>
      <w:rPr>
        <w:rFonts w:ascii="Arial" w:hAnsi="Arial" w:cs="Arial"/>
        <w:color w:val="999999"/>
        <w:sz w:val="20"/>
        <w:lang w:val="ru-RU"/>
      </w:rPr>
    </w:pPr>
    <w:r w:rsidRPr="00F74A09">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B4C1" w14:textId="77777777" w:rsidR="00CC2F63" w:rsidRDefault="00CC2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BB4AD" w14:textId="77777777" w:rsidR="00702528" w:rsidRDefault="00702528" w:rsidP="00CC2F63">
      <w:pPr>
        <w:spacing w:after="0" w:line="240" w:lineRule="auto"/>
      </w:pPr>
      <w:r>
        <w:separator/>
      </w:r>
    </w:p>
  </w:footnote>
  <w:footnote w:type="continuationSeparator" w:id="0">
    <w:p w14:paraId="1A498E75" w14:textId="77777777" w:rsidR="00702528" w:rsidRDefault="00702528" w:rsidP="00CC2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BEB94" w14:textId="77777777" w:rsidR="00CC2F63" w:rsidRDefault="00CC2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B5C6" w14:textId="567AE415" w:rsidR="00CC2F63" w:rsidRPr="00F74A09" w:rsidRDefault="00F74A09" w:rsidP="00F74A09">
    <w:pPr>
      <w:pStyle w:val="Header"/>
      <w:rPr>
        <w:rFonts w:ascii="Arial" w:hAnsi="Arial" w:cs="Arial"/>
        <w:color w:val="999999"/>
        <w:sz w:val="20"/>
        <w:lang w:val="ru-RU"/>
      </w:rPr>
    </w:pPr>
    <w:r w:rsidRPr="00F74A09">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51B7" w14:textId="77777777" w:rsidR="00CC2F63" w:rsidRDefault="00CC2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4A6D"/>
    <w:rsid w:val="0015074B"/>
    <w:rsid w:val="001B0B1F"/>
    <w:rsid w:val="0029639D"/>
    <w:rsid w:val="00326F90"/>
    <w:rsid w:val="00702528"/>
    <w:rsid w:val="00A1643D"/>
    <w:rsid w:val="00AA1D8D"/>
    <w:rsid w:val="00B47730"/>
    <w:rsid w:val="00CB0664"/>
    <w:rsid w:val="00CC2F63"/>
    <w:rsid w:val="00D97E0E"/>
    <w:rsid w:val="00F74A0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EA443D"/>
  <w14:defaultImageDpi w14:val="300"/>
  <w15:docId w15:val="{2A41BE41-ADD8-4119-9B17-2DF74B4F2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074A6D"/>
    <w:pPr>
      <w:spacing w:after="0" w:line="312" w:lineRule="atLeast"/>
      <w:ind w:firstLineChars="150" w:firstLine="150"/>
      <w:jc w:val="both"/>
    </w:pPr>
    <w:rPr>
      <w:rFonts w:ascii="Cambria" w:eastAsia="Cambria" w:hAnsi="Cambria" w:cs="Times New Roman"/>
      <w:color w:val="000000"/>
      <w:sz w:val="24"/>
      <w:szCs w:val="24"/>
      <w:lang w:val="es" w:eastAsia="es"/>
    </w:rPr>
  </w:style>
  <w:style w:type="paragraph" w:customStyle="1" w:styleId="Para02">
    <w:name w:val="Para 02"/>
    <w:basedOn w:val="Normal"/>
    <w:qFormat/>
    <w:rsid w:val="00074A6D"/>
    <w:pPr>
      <w:spacing w:after="0" w:line="312" w:lineRule="atLeast"/>
      <w:jc w:val="both"/>
    </w:pPr>
    <w:rPr>
      <w:rFonts w:ascii="Cambria" w:eastAsia="Cambria" w:hAnsi="Cambria" w:cs="Times New Roman"/>
      <w:color w:val="000000"/>
      <w:sz w:val="24"/>
      <w:szCs w:val="24"/>
      <w:lang w:val="es" w:eastAsia="es"/>
    </w:rPr>
  </w:style>
  <w:style w:type="character" w:customStyle="1" w:styleId="0Text">
    <w:name w:val="0 Text"/>
    <w:rsid w:val="00074A6D"/>
    <w:rPr>
      <w:i/>
      <w:iCs/>
    </w:rPr>
  </w:style>
  <w:style w:type="paragraph" w:customStyle="1" w:styleId="Para12">
    <w:name w:val="Para 12"/>
    <w:basedOn w:val="Normal"/>
    <w:qFormat/>
    <w:rsid w:val="00A1643D"/>
    <w:pPr>
      <w:spacing w:afterLines="50" w:after="0" w:line="403" w:lineRule="atLeast"/>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CC2F63"/>
  </w:style>
  <w:style w:type="paragraph" w:styleId="NormalWeb">
    <w:name w:val="Normal (Web)"/>
    <w:basedOn w:val="Normal"/>
    <w:uiPriority w:val="99"/>
    <w:semiHidden/>
    <w:unhideWhenUsed/>
    <w:rsid w:val="00F74A0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80885">
      <w:bodyDiv w:val="1"/>
      <w:marLeft w:val="0"/>
      <w:marRight w:val="0"/>
      <w:marTop w:val="0"/>
      <w:marBottom w:val="0"/>
      <w:divBdr>
        <w:top w:val="none" w:sz="0" w:space="0" w:color="auto"/>
        <w:left w:val="none" w:sz="0" w:space="0" w:color="auto"/>
        <w:bottom w:val="none" w:sz="0" w:space="0" w:color="auto"/>
        <w:right w:val="none" w:sz="0" w:space="0" w:color="auto"/>
      </w:divBdr>
    </w:div>
    <w:div w:id="487671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952</Words>
  <Characters>5468</Characters>
  <Application>Microsoft Office Word</Application>
  <DocSecurity>0</DocSecurity>
  <Lines>103</Lines>
  <Paragraphs>24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6396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Пампа и предместье — боги</dc:title>
  <dc:subject/>
  <dc:creator>Хорхе Луис Борхес</dc:creator>
  <cp:keywords/>
  <dc:description/>
  <cp:lastModifiedBy>Andrey Piskunov</cp:lastModifiedBy>
  <cp:revision>8</cp:revision>
  <dcterms:created xsi:type="dcterms:W3CDTF">2013-12-23T23:15:00Z</dcterms:created>
  <dcterms:modified xsi:type="dcterms:W3CDTF">2026-06-15T05:34:00Z</dcterms:modified>
  <cp:category/>
</cp:coreProperties>
</file>